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A29C6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64870" cy="805815"/>
            <wp:effectExtent l="0" t="0" r="11430" b="133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C46F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2AF96C92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Rab</w:t>
      </w:r>
      <w:r>
        <w:rPr>
          <w:b/>
          <w:bCs/>
          <w:spacing w:val="5"/>
          <w:sz w:val="26"/>
          <w:szCs w:val="26"/>
        </w:rPr>
        <w:t>35</w:t>
      </w:r>
    </w:p>
    <w:p w14:paraId="3194E235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26922</w:t>
      </w:r>
    </w:p>
    <w:p w14:paraId="32753435">
      <w:pPr>
        <w:pStyle w:val="2"/>
        <w:spacing w:before="117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3"/>
        </w:rPr>
        <w:t>: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RAB</w:t>
      </w:r>
      <w:r>
        <w:rPr>
          <w:b/>
          <w:bCs/>
          <w:spacing w:val="13"/>
        </w:rPr>
        <w:t>35</w:t>
      </w:r>
    </w:p>
    <w:p w14:paraId="3EA75B2E">
      <w:pPr>
        <w:pStyle w:val="2"/>
        <w:spacing w:before="111" w:line="198" w:lineRule="auto"/>
        <w:ind w:left="518"/>
      </w:pP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</w:t>
      </w:r>
      <w:r>
        <w:rPr>
          <w:spacing w:val="3"/>
        </w:rPr>
        <w:t>tive Rab35 Mouse Monoclonal</w:t>
      </w:r>
      <w:r>
        <w:rPr>
          <w:spacing w:val="-7"/>
        </w:rPr>
        <w:t xml:space="preserve"> </w:t>
      </w:r>
      <w:r>
        <w:rPr>
          <w:spacing w:val="3"/>
        </w:rPr>
        <w:t>Antibody</w:t>
      </w:r>
    </w:p>
    <w:p w14:paraId="18E79F5B">
      <w:pPr>
        <w:spacing w:line="350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9pt;height:0.75pt;width:449.15pt;z-index:251662336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3CABA9CD">
      <w:pPr>
        <w:pStyle w:val="2"/>
        <w:spacing w:before="55" w:line="318" w:lineRule="auto"/>
        <w:ind w:left="517" w:right="4989" w:firstLine="2"/>
      </w:pPr>
      <w:r>
        <w:pict>
          <v:shape id="_x0000_s1028" o:spid="_x0000_s1028" o:spt="202" type="#_x0000_t202" style="position:absolute;left:0pt;margin-left:242.15pt;margin-top:2pt;height:10.9pt;width:152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D3C720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>Immunoprecipitation/Western b</w:t>
                  </w:r>
                  <w:r>
                    <w:rPr>
                      <w:b/>
                      <w:bCs/>
                      <w:spacing w:val="2"/>
                    </w:rPr>
                    <w:t>lot: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494030</wp:posOffset>
            </wp:positionV>
            <wp:extent cx="1539240" cy="21304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9239" cy="213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Background</w:t>
      </w:r>
      <w:r>
        <w:rPr>
          <w:b/>
          <w:bCs/>
          <w:spacing w:val="13"/>
        </w:rPr>
        <w:t xml:space="preserve">:   </w:t>
      </w:r>
      <w:r>
        <w:t>The</w:t>
      </w:r>
      <w:r>
        <w:rPr>
          <w:spacing w:val="10"/>
        </w:rPr>
        <w:t xml:space="preserve">   </w:t>
      </w:r>
      <w:r>
        <w:t>Rab</w:t>
      </w:r>
      <w:r>
        <w:rPr>
          <w:spacing w:val="13"/>
        </w:rPr>
        <w:t xml:space="preserve">    </w:t>
      </w:r>
      <w:r>
        <w:t>family</w:t>
      </w:r>
      <w:r>
        <w:rPr>
          <w:spacing w:val="13"/>
        </w:rPr>
        <w:t xml:space="preserve">   </w:t>
      </w:r>
      <w:r>
        <w:t>of</w:t>
      </w:r>
      <w:r>
        <w:rPr>
          <w:spacing w:val="4"/>
        </w:rPr>
        <w:t xml:space="preserve">   </w:t>
      </w:r>
      <w:r>
        <w:t xml:space="preserve">GTPases </w:t>
      </w:r>
      <w:r>
        <w:rPr>
          <w:spacing w:val="3"/>
        </w:rPr>
        <w:t>regulates</w:t>
      </w:r>
      <w:r>
        <w:rPr>
          <w:spacing w:val="41"/>
          <w:w w:val="101"/>
        </w:rPr>
        <w:t xml:space="preserve"> </w:t>
      </w:r>
      <w:r>
        <w:rPr>
          <w:spacing w:val="3"/>
        </w:rPr>
        <w:t>eukaryotic</w:t>
      </w:r>
      <w:r>
        <w:rPr>
          <w:spacing w:val="36"/>
          <w:w w:val="101"/>
        </w:rPr>
        <w:t xml:space="preserve"> </w:t>
      </w:r>
      <w:r>
        <w:rPr>
          <w:spacing w:val="3"/>
        </w:rPr>
        <w:t>vesicular</w:t>
      </w:r>
      <w:r>
        <w:rPr>
          <w:spacing w:val="35"/>
          <w:w w:val="101"/>
        </w:rPr>
        <w:t xml:space="preserve"> </w:t>
      </w:r>
      <w:r>
        <w:rPr>
          <w:spacing w:val="3"/>
        </w:rPr>
        <w:t>me</w:t>
      </w:r>
      <w:r>
        <w:rPr>
          <w:spacing w:val="2"/>
        </w:rPr>
        <w:t>mbrane</w:t>
      </w:r>
      <w:r>
        <w:rPr>
          <w:spacing w:val="35"/>
        </w:rPr>
        <w:t xml:space="preserve"> </w:t>
      </w:r>
      <w:r>
        <w:rPr>
          <w:spacing w:val="2"/>
        </w:rPr>
        <w:t>traffic.</w:t>
      </w:r>
      <w:r>
        <w:t xml:space="preserve"> Rab</w:t>
      </w:r>
      <w:r>
        <w:rPr>
          <w:spacing w:val="10"/>
        </w:rPr>
        <w:t xml:space="preserve">35   </w:t>
      </w:r>
      <w:r>
        <w:t>is</w:t>
      </w:r>
      <w:r>
        <w:rPr>
          <w:spacing w:val="10"/>
        </w:rPr>
        <w:t xml:space="preserve">   </w:t>
      </w:r>
      <w:r>
        <w:t>with</w:t>
      </w:r>
      <w:r>
        <w:rPr>
          <w:spacing w:val="10"/>
        </w:rPr>
        <w:t xml:space="preserve">   </w:t>
      </w:r>
      <w:r>
        <w:t>both</w:t>
      </w:r>
      <w:r>
        <w:rPr>
          <w:spacing w:val="10"/>
        </w:rPr>
        <w:t xml:space="preserve">   </w:t>
      </w:r>
      <w:r>
        <w:t>plasma</w:t>
      </w:r>
      <w:r>
        <w:rPr>
          <w:spacing w:val="6"/>
        </w:rPr>
        <w:t xml:space="preserve">   </w:t>
      </w:r>
      <w:r>
        <w:t>membrane</w:t>
      </w:r>
      <w:r>
        <w:rPr>
          <w:spacing w:val="6"/>
        </w:rPr>
        <w:t xml:space="preserve">   </w:t>
      </w:r>
      <w:r>
        <w:t>and</w:t>
      </w:r>
      <w:r>
        <w:rPr>
          <w:spacing w:val="1"/>
        </w:rPr>
        <w:t xml:space="preserve"> </w:t>
      </w:r>
      <w:r>
        <w:rPr>
          <w:spacing w:val="3"/>
        </w:rPr>
        <w:t>endosomal</w:t>
      </w:r>
      <w:r>
        <w:rPr>
          <w:spacing w:val="31"/>
          <w:w w:val="101"/>
        </w:rPr>
        <w:t xml:space="preserve"> </w:t>
      </w:r>
      <w:r>
        <w:rPr>
          <w:spacing w:val="3"/>
        </w:rPr>
        <w:t>localization,</w:t>
      </w:r>
      <w:r>
        <w:rPr>
          <w:spacing w:val="32"/>
          <w:w w:val="101"/>
        </w:rPr>
        <w:t xml:space="preserve"> </w:t>
      </w:r>
      <w:r>
        <w:rPr>
          <w:spacing w:val="3"/>
        </w:rPr>
        <w:t>and</w:t>
      </w:r>
      <w:r>
        <w:rPr>
          <w:spacing w:val="24"/>
          <w:w w:val="101"/>
        </w:rPr>
        <w:t xml:space="preserve"> </w:t>
      </w:r>
      <w:r>
        <w:rPr>
          <w:spacing w:val="3"/>
        </w:rPr>
        <w:t>has</w:t>
      </w:r>
      <w:r>
        <w:rPr>
          <w:spacing w:val="24"/>
        </w:rPr>
        <w:t xml:space="preserve"> </w:t>
      </w:r>
      <w:r>
        <w:rPr>
          <w:spacing w:val="3"/>
        </w:rPr>
        <w:t>been</w:t>
      </w:r>
      <w:r>
        <w:rPr>
          <w:spacing w:val="29"/>
          <w:w w:val="101"/>
        </w:rPr>
        <w:t xml:space="preserve"> </w:t>
      </w:r>
      <w:r>
        <w:rPr>
          <w:spacing w:val="3"/>
        </w:rPr>
        <w:t>im</w:t>
      </w:r>
      <w:r>
        <w:rPr>
          <w:spacing w:val="2"/>
        </w:rPr>
        <w:t>plicated</w:t>
      </w:r>
      <w:r>
        <w:t xml:space="preserve"> </w:t>
      </w:r>
      <w:r>
        <w:rPr>
          <w:spacing w:val="2"/>
        </w:rPr>
        <w:t>in</w:t>
      </w:r>
      <w:r>
        <w:rPr>
          <w:spacing w:val="56"/>
        </w:rPr>
        <w:t xml:space="preserve"> </w:t>
      </w:r>
      <w:r>
        <w:rPr>
          <w:spacing w:val="2"/>
        </w:rPr>
        <w:t>diverse</w:t>
      </w:r>
      <w:r>
        <w:rPr>
          <w:spacing w:val="30"/>
        </w:rPr>
        <w:t xml:space="preserve"> </w:t>
      </w:r>
      <w:r>
        <w:rPr>
          <w:spacing w:val="2"/>
        </w:rPr>
        <w:t>processes</w:t>
      </w:r>
      <w:r>
        <w:rPr>
          <w:spacing w:val="35"/>
          <w:w w:val="101"/>
        </w:rPr>
        <w:t xml:space="preserve"> </w:t>
      </w:r>
      <w:r>
        <w:rPr>
          <w:spacing w:val="2"/>
        </w:rPr>
        <w:t>that</w:t>
      </w:r>
      <w:r>
        <w:rPr>
          <w:spacing w:val="37"/>
          <w:w w:val="101"/>
        </w:rPr>
        <w:t xml:space="preserve"> </w:t>
      </w:r>
      <w:r>
        <w:rPr>
          <w:spacing w:val="2"/>
        </w:rPr>
        <w:t>include</w:t>
      </w:r>
      <w:r>
        <w:rPr>
          <w:spacing w:val="38"/>
          <w:w w:val="101"/>
        </w:rPr>
        <w:t xml:space="preserve"> </w:t>
      </w:r>
      <w:r>
        <w:rPr>
          <w:spacing w:val="2"/>
        </w:rPr>
        <w:t>T-cell</w:t>
      </w:r>
      <w:r>
        <w:rPr>
          <w:spacing w:val="33"/>
        </w:rPr>
        <w:t xml:space="preserve"> </w:t>
      </w:r>
      <w:r>
        <w:rPr>
          <w:spacing w:val="2"/>
        </w:rPr>
        <w:t>receptor</w:t>
      </w:r>
      <w:r>
        <w:t xml:space="preserve"> </w:t>
      </w:r>
      <w:r>
        <w:rPr>
          <w:spacing w:val="3"/>
        </w:rPr>
        <w:t>recycling,</w:t>
      </w:r>
      <w:r>
        <w:rPr>
          <w:spacing w:val="1"/>
        </w:rPr>
        <w:t xml:space="preserve">   </w:t>
      </w:r>
      <w:r>
        <w:rPr>
          <w:spacing w:val="3"/>
        </w:rPr>
        <w:t>oocyte</w:t>
      </w:r>
      <w:r>
        <w:rPr>
          <w:spacing w:val="1"/>
        </w:rPr>
        <w:t xml:space="preserve">   </w:t>
      </w:r>
      <w:r>
        <w:rPr>
          <w:spacing w:val="3"/>
        </w:rPr>
        <w:t>yolk</w:t>
      </w:r>
      <w:r>
        <w:rPr>
          <w:spacing w:val="22"/>
        </w:rPr>
        <w:t xml:space="preserve">  </w:t>
      </w:r>
      <w:r>
        <w:rPr>
          <w:spacing w:val="3"/>
        </w:rPr>
        <w:t>protein</w:t>
      </w:r>
      <w:r>
        <w:rPr>
          <w:spacing w:val="23"/>
          <w:w w:val="101"/>
        </w:rPr>
        <w:t xml:space="preserve">  </w:t>
      </w:r>
      <w:r>
        <w:rPr>
          <w:spacing w:val="3"/>
        </w:rPr>
        <w:t>r</w:t>
      </w:r>
      <w:r>
        <w:rPr>
          <w:spacing w:val="2"/>
        </w:rPr>
        <w:t>ecycling   and</w:t>
      </w:r>
      <w:r>
        <w:t xml:space="preserve"> </w:t>
      </w:r>
      <w:r>
        <w:rPr>
          <w:spacing w:val="3"/>
        </w:rPr>
        <w:t>cytokinesis. Rab35 regulates neurite outgrowth</w:t>
      </w:r>
      <w:r>
        <w:rPr>
          <w:spacing w:val="22"/>
        </w:rPr>
        <w:t xml:space="preserve"> </w:t>
      </w:r>
      <w:r>
        <w:rPr>
          <w:spacing w:val="3"/>
        </w:rPr>
        <w:t>in</w:t>
      </w:r>
      <w:r>
        <w:t xml:space="preserve"> </w:t>
      </w:r>
      <w:r>
        <w:rPr>
          <w:spacing w:val="3"/>
        </w:rPr>
        <w:t>neuronal-like cells, and can induce protrus</w:t>
      </w:r>
      <w:r>
        <w:rPr>
          <w:spacing w:val="2"/>
        </w:rPr>
        <w:t>ions.</w:t>
      </w:r>
    </w:p>
    <w:p w14:paraId="0B655FE9">
      <w:pPr>
        <w:pStyle w:val="2"/>
        <w:spacing w:before="29" w:line="323" w:lineRule="auto"/>
        <w:ind w:left="522" w:right="4967" w:hanging="3"/>
      </w:pPr>
      <w:r>
        <w:rPr>
          <w:b/>
          <w:bCs/>
          <w:spacing w:val="3"/>
        </w:rPr>
        <w:t>Immunogen:</w:t>
      </w:r>
      <w:r>
        <w:rPr>
          <w:b/>
          <w:bCs/>
          <w:spacing w:val="38"/>
        </w:rPr>
        <w:t xml:space="preserve"> </w:t>
      </w:r>
      <w:r>
        <w:rPr>
          <w:spacing w:val="3"/>
        </w:rPr>
        <w:t>Recombinant</w:t>
      </w:r>
      <w:r>
        <w:rPr>
          <w:spacing w:val="20"/>
        </w:rPr>
        <w:t xml:space="preserve"> </w:t>
      </w:r>
      <w:r>
        <w:rPr>
          <w:spacing w:val="3"/>
        </w:rPr>
        <w:t>full</w:t>
      </w:r>
      <w:r>
        <w:rPr>
          <w:spacing w:val="21"/>
        </w:rPr>
        <w:t xml:space="preserve"> </w:t>
      </w:r>
      <w:r>
        <w:rPr>
          <w:spacing w:val="3"/>
        </w:rPr>
        <w:t>length</w:t>
      </w:r>
      <w:r>
        <w:rPr>
          <w:spacing w:val="16"/>
        </w:rPr>
        <w:t xml:space="preserve"> </w:t>
      </w:r>
      <w:r>
        <w:rPr>
          <w:spacing w:val="3"/>
        </w:rPr>
        <w:t>protein</w:t>
      </w:r>
      <w:r>
        <w:rPr>
          <w:spacing w:val="18"/>
          <w:w w:val="102"/>
        </w:rPr>
        <w:t xml:space="preserve"> </w:t>
      </w:r>
      <w:r>
        <w:rPr>
          <w:spacing w:val="3"/>
        </w:rPr>
        <w:t>of</w:t>
      </w:r>
      <w:r>
        <w:t xml:space="preserve"> active</w:t>
      </w:r>
      <w:r>
        <w:rPr>
          <w:spacing w:val="11"/>
        </w:rPr>
        <w:t xml:space="preserve"> </w:t>
      </w:r>
      <w:r>
        <w:t>Rab</w:t>
      </w:r>
      <w:r>
        <w:rPr>
          <w:spacing w:val="11"/>
        </w:rPr>
        <w:t>35</w:t>
      </w:r>
    </w:p>
    <w:p w14:paraId="5E18FB64">
      <w:pPr>
        <w:pStyle w:val="2"/>
        <w:spacing w:line="324" w:lineRule="auto"/>
        <w:ind w:left="519" w:right="6343" w:firstLine="3"/>
      </w:pPr>
      <w:r>
        <w:rPr>
          <w:b/>
          <w:bCs/>
        </w:rPr>
        <w:t>Tested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7"/>
        </w:rPr>
        <w:t xml:space="preserve">: </w:t>
      </w:r>
      <w:r>
        <w:t>IP</w:t>
      </w:r>
      <w:r>
        <w:rPr>
          <w:spacing w:val="7"/>
        </w:rPr>
        <w:t xml:space="preserve">, </w:t>
      </w:r>
      <w:r>
        <w:t>IHC</w:t>
      </w:r>
      <w:r>
        <w:rPr>
          <w:spacing w:val="7"/>
        </w:rPr>
        <w:t xml:space="preserve">, </w:t>
      </w:r>
      <w:r>
        <w:t>IF</w:t>
      </w:r>
      <w:r>
        <w:rPr>
          <w:spacing w:val="3"/>
        </w:rPr>
        <w:t xml:space="preserve"> </w:t>
      </w:r>
      <w:r>
        <w:rPr>
          <w:b/>
          <w:bCs/>
          <w:spacing w:val="3"/>
        </w:rPr>
        <w:t>Recommended dilutions:</w:t>
      </w:r>
    </w:p>
    <w:p w14:paraId="16BDA500">
      <w:pPr>
        <w:pStyle w:val="2"/>
        <w:spacing w:before="1" w:line="197" w:lineRule="auto"/>
        <w:ind w:left="539"/>
      </w:pPr>
      <w:r>
        <w:rPr>
          <w:spacing w:val="7"/>
        </w:rPr>
        <w:t>1</w:t>
      </w:r>
      <w:r>
        <w:rPr>
          <w:spacing w:val="18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μ</w:t>
      </w:r>
      <w:r>
        <w:t>g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~2 </w:t>
      </w:r>
      <w:r>
        <w:t>mg</w:t>
      </w:r>
      <w:r>
        <w:rPr>
          <w:spacing w:val="7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cellular</w:t>
      </w:r>
      <w:r>
        <w:rPr>
          <w:spacing w:val="7"/>
        </w:rPr>
        <w:t xml:space="preserve"> </w:t>
      </w:r>
      <w:r>
        <w:t>proteins</w:t>
      </w:r>
      <w:r>
        <w:rPr>
          <w:spacing w:val="10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7"/>
        </w:rPr>
        <w:t>;</w:t>
      </w:r>
    </w:p>
    <w:p w14:paraId="3723E798">
      <w:pPr>
        <w:pStyle w:val="2"/>
        <w:spacing w:before="108" w:line="295" w:lineRule="auto"/>
        <w:ind w:left="520" w:right="6878" w:firstLine="19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IHC</w:t>
      </w:r>
      <w:r>
        <w:rPr>
          <w:spacing w:val="5"/>
        </w:rPr>
        <w:t>,</w:t>
      </w:r>
      <w:r>
        <w:rPr>
          <w:spacing w:val="4"/>
        </w:rPr>
        <w:t xml:space="preserve"> </w:t>
      </w:r>
      <w:r>
        <w:t xml:space="preserve">IF </w:t>
      </w:r>
      <w:r>
        <w:rPr>
          <w:b/>
          <w:bCs/>
        </w:rPr>
        <w:t>Concentration</w:t>
      </w:r>
      <w:r>
        <w:rPr>
          <w:b/>
          <w:bCs/>
          <w:spacing w:val="11"/>
        </w:rPr>
        <w:t>:</w:t>
      </w:r>
      <w:r>
        <w:rPr>
          <w:b/>
          <w:bCs/>
          <w:spacing w:val="24"/>
          <w:w w:val="101"/>
        </w:rPr>
        <w:t xml:space="preserve"> </w:t>
      </w:r>
      <w:r>
        <w:rPr>
          <w:spacing w:val="11"/>
        </w:rPr>
        <w:t xml:space="preserve">1 </w:t>
      </w:r>
      <w:r>
        <w:t>mg</w:t>
      </w:r>
      <w:r>
        <w:rPr>
          <w:spacing w:val="11"/>
        </w:rPr>
        <w:t>/</w:t>
      </w:r>
      <w:r>
        <w:t xml:space="preserve">ml 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7BA36890">
      <w:pPr>
        <w:pStyle w:val="2"/>
        <w:spacing w:before="74" w:line="260" w:lineRule="auto"/>
        <w:ind w:left="519" w:right="7087" w:firstLine="3"/>
      </w:pPr>
      <w:r>
        <w:pict>
          <v:shape id="_x0000_s1029" o:spid="_x0000_s1029" o:spt="202" type="#_x0000_t202" style="position:absolute;left:0pt;margin-left:241.85pt;margin-top:17.3pt;height:113.8pt;width:182.7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D8C212">
                  <w:pPr>
                    <w:pStyle w:val="2"/>
                    <w:spacing w:before="16" w:line="310" w:lineRule="auto"/>
                    <w:ind w:left="20" w:right="20" w:firstLine="5"/>
                    <w:jc w:val="both"/>
                  </w:pPr>
                  <w:r>
                    <w:t>Rab</w:t>
                  </w:r>
                  <w:r>
                    <w:rPr>
                      <w:spacing w:val="9"/>
                    </w:rPr>
                    <w:t>35</w:t>
                  </w:r>
                  <w:r>
                    <w:rPr>
                      <w:spacing w:val="38"/>
                      <w:w w:val="101"/>
                    </w:rPr>
                    <w:t xml:space="preserve"> </w:t>
                  </w:r>
                  <w:r>
                    <w:t>activation</w:t>
                  </w:r>
                  <w:r>
                    <w:rPr>
                      <w:spacing w:val="33"/>
                      <w:w w:val="101"/>
                    </w:rPr>
                    <w:t xml:space="preserve"> </w:t>
                  </w:r>
                  <w:r>
                    <w:t>assay</w:t>
                  </w:r>
                  <w:r>
                    <w:rPr>
                      <w:spacing w:val="9"/>
                    </w:rPr>
                    <w:t xml:space="preserve">.   </w:t>
                  </w:r>
                  <w:r>
                    <w:t>Purified</w:t>
                  </w:r>
                  <w:r>
                    <w:rPr>
                      <w:spacing w:val="9"/>
                    </w:rPr>
                    <w:t xml:space="preserve">  </w:t>
                  </w:r>
                  <w:r>
                    <w:t>full</w:t>
                  </w:r>
                  <w:r>
                    <w:rPr>
                      <w:spacing w:val="9"/>
                    </w:rPr>
                    <w:t>-</w:t>
                  </w:r>
                  <w:r>
                    <w:t xml:space="preserve">length </w:t>
                  </w:r>
                  <w:r>
                    <w:rPr>
                      <w:spacing w:val="4"/>
                    </w:rPr>
                    <w:t>Rab35   proteins   were</w:t>
                  </w:r>
                  <w:r>
                    <w:rPr>
                      <w:spacing w:val="8"/>
                    </w:rPr>
                    <w:t xml:space="preserve">   </w:t>
                  </w:r>
                  <w:r>
                    <w:rPr>
                      <w:spacing w:val="4"/>
                    </w:rPr>
                    <w:t>immu</w:t>
                  </w:r>
                  <w:r>
                    <w:rPr>
                      <w:spacing w:val="3"/>
                    </w:rPr>
                    <w:t>noprecipitated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treated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with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GDP</w:t>
                  </w:r>
                  <w:r>
                    <w:rPr>
                      <w:spacing w:val="4"/>
                    </w:rPr>
                    <w:t xml:space="preserve">  (</w:t>
                  </w:r>
                  <w:r>
                    <w:t>lane</w:t>
                  </w:r>
                  <w:r>
                    <w:rPr>
                      <w:spacing w:val="19"/>
                      <w:w w:val="101"/>
                    </w:rPr>
                    <w:t xml:space="preserve">  </w:t>
                  </w:r>
                  <w:r>
                    <w:rPr>
                      <w:spacing w:val="4"/>
                    </w:rPr>
                    <w:t xml:space="preserve">1)  </w:t>
                  </w:r>
                  <w:r>
                    <w:t>or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4"/>
                    </w:rPr>
                    <w:t>γ</w:t>
                  </w:r>
                  <w:r>
                    <w:rPr>
                      <w:spacing w:val="4"/>
                    </w:rPr>
                    <w:t>S</w:t>
                  </w:r>
                  <w:r>
                    <w:t xml:space="preserve"> </w:t>
                  </w:r>
                  <w:r>
                    <w:rPr>
                      <w:spacing w:val="13"/>
                    </w:rPr>
                    <w:t>(</w:t>
                  </w:r>
                  <w:r>
                    <w:t>lane</w:t>
                  </w:r>
                  <w:r>
                    <w:rPr>
                      <w:spacing w:val="21"/>
                      <w:w w:val="101"/>
                    </w:rPr>
                    <w:t xml:space="preserve">  </w:t>
                  </w:r>
                  <w:r>
                    <w:rPr>
                      <w:spacing w:val="13"/>
                    </w:rPr>
                    <w:t xml:space="preserve">2).     </w:t>
                  </w:r>
                  <w:r>
                    <w:t>Immunoprecipitation</w:t>
                  </w:r>
                  <w:r>
                    <w:rPr>
                      <w:spacing w:val="17"/>
                      <w:w w:val="101"/>
                    </w:rPr>
                    <w:t xml:space="preserve">  </w:t>
                  </w:r>
                  <w:r>
                    <w:t>was</w:t>
                  </w:r>
                  <w:r>
                    <w:rPr>
                      <w:spacing w:val="20"/>
                      <w:w w:val="101"/>
                    </w:rPr>
                    <w:t xml:space="preserve">  </w:t>
                  </w:r>
                  <w:r>
                    <w:t xml:space="preserve">done </w:t>
                  </w:r>
                  <w:r>
                    <w:rPr>
                      <w:spacing w:val="3"/>
                    </w:rPr>
                    <w:t>with</w:t>
                  </w:r>
                  <w:r>
                    <w:rPr>
                      <w:spacing w:val="14"/>
                      <w:w w:val="101"/>
                    </w:rPr>
                    <w:t xml:space="preserve">   </w:t>
                  </w:r>
                  <w:r>
                    <w:rPr>
                      <w:spacing w:val="3"/>
                    </w:rPr>
                    <w:t>the</w:t>
                  </w:r>
                  <w:r>
                    <w:t xml:space="preserve">    </w:t>
                  </w:r>
                  <w:r>
                    <w:rPr>
                      <w:spacing w:val="3"/>
                    </w:rPr>
                    <w:t>anti-active</w:t>
                  </w:r>
                  <w:r>
                    <w:rPr>
                      <w:spacing w:val="15"/>
                      <w:w w:val="102"/>
                    </w:rPr>
                    <w:t xml:space="preserve">   </w:t>
                  </w:r>
                  <w:r>
                    <w:rPr>
                      <w:spacing w:val="3"/>
                    </w:rPr>
                    <w:t>Rab35</w:t>
                  </w:r>
                  <w:r>
                    <w:rPr>
                      <w:spacing w:val="14"/>
                    </w:rPr>
                    <w:t xml:space="preserve">   </w:t>
                  </w:r>
                  <w:r>
                    <w:rPr>
                      <w:spacing w:val="3"/>
                    </w:rPr>
                    <w:t>monoclon</w:t>
                  </w:r>
                  <w:r>
                    <w:rPr>
                      <w:spacing w:val="2"/>
                    </w:rPr>
                    <w:t>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8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8"/>
                    </w:rPr>
                    <w:t xml:space="preserve">. </w:t>
                  </w:r>
                  <w:r>
                    <w:t>No</w:t>
                  </w:r>
                  <w:r>
                    <w:rPr>
                      <w:spacing w:val="8"/>
                    </w:rPr>
                    <w:t xml:space="preserve">. 26922).   </w:t>
                  </w:r>
                  <w:r>
                    <w:t>Immunoblot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was with</w:t>
                  </w:r>
                  <w:r>
                    <w:rPr>
                      <w:spacing w:val="19"/>
                      <w:w w:val="10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6"/>
                      <w:w w:val="101"/>
                    </w:rPr>
                    <w:t xml:space="preserve"> </w:t>
                  </w:r>
                  <w:r>
                    <w:t>anti</w:t>
                  </w:r>
                  <w:r>
                    <w:rPr>
                      <w:spacing w:val="17"/>
                    </w:rPr>
                    <w:t>-</w:t>
                  </w:r>
                  <w:r>
                    <w:t>Rab</w:t>
                  </w:r>
                  <w:r>
                    <w:rPr>
                      <w:spacing w:val="17"/>
                    </w:rPr>
                    <w:t xml:space="preserve">35 </w:t>
                  </w:r>
                  <w:r>
                    <w:t>polyclonal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17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17"/>
                    </w:rPr>
                    <w:t>.</w:t>
                  </w:r>
                  <w:r>
                    <w:t xml:space="preserve"> No</w:t>
                  </w:r>
                  <w:r>
                    <w:rPr>
                      <w:spacing w:val="5"/>
                    </w:rPr>
                    <w:t>. 21078).</w:t>
                  </w:r>
                </w:p>
              </w:txbxContent>
            </v:textbox>
          </v:shape>
        </w:pict>
      </w: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2A0B781F">
      <w:pPr>
        <w:pStyle w:val="2"/>
        <w:spacing w:before="113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36B1B3F6">
      <w:pPr>
        <w:pStyle w:val="2"/>
        <w:spacing w:before="115" w:line="309" w:lineRule="auto"/>
        <w:ind w:left="525" w:right="7657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49B9C8DE">
      <w:pPr>
        <w:pStyle w:val="2"/>
        <w:spacing w:before="22" w:line="241" w:lineRule="auto"/>
        <w:ind w:left="519"/>
      </w:pPr>
      <w:r>
        <w:rPr>
          <w:spacing w:val="2"/>
        </w:rPr>
        <w:t>Preservative: no</w:t>
      </w:r>
    </w:p>
    <w:p w14:paraId="0DA8080B">
      <w:pPr>
        <w:pStyle w:val="2"/>
        <w:spacing w:before="26" w:line="313" w:lineRule="auto"/>
        <w:ind w:left="522" w:right="5163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25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5EDFAE7C">
      <w:pPr>
        <w:pStyle w:val="2"/>
        <w:spacing w:before="43" w:line="313" w:lineRule="auto"/>
        <w:ind w:left="516" w:right="4990" w:firstLine="10"/>
      </w:pPr>
      <w:r>
        <w:rPr>
          <w:b/>
          <w:bCs/>
        </w:rPr>
        <w:t>Species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7"/>
        </w:rPr>
        <w:t xml:space="preserve">: </w:t>
      </w:r>
      <w:r>
        <w:t>Anti</w:t>
      </w:r>
      <w:r>
        <w:rPr>
          <w:spacing w:val="17"/>
        </w:rPr>
        <w:t>-</w:t>
      </w:r>
      <w:r>
        <w:t>active</w:t>
      </w:r>
      <w:r>
        <w:rPr>
          <w:spacing w:val="17"/>
        </w:rPr>
        <w:t xml:space="preserve"> </w:t>
      </w:r>
      <w:r>
        <w:t>Rab</w:t>
      </w:r>
      <w:r>
        <w:rPr>
          <w:spacing w:val="17"/>
        </w:rPr>
        <w:t xml:space="preserve">35 </w:t>
      </w:r>
      <w:r>
        <w:t xml:space="preserve">antibody   </w:t>
      </w:r>
      <w:r>
        <w:rPr>
          <w:spacing w:val="4"/>
        </w:rPr>
        <w:t>recognizes active Ra</w:t>
      </w:r>
      <w:r>
        <w:rPr>
          <w:spacing w:val="3"/>
        </w:rPr>
        <w:t>b35 proteins of</w:t>
      </w:r>
      <w:r>
        <w:rPr>
          <w:spacing w:val="-19"/>
        </w:rPr>
        <w:t xml:space="preserve"> </w:t>
      </w:r>
      <w:r>
        <w:rPr>
          <w:spacing w:val="3"/>
        </w:rPr>
        <w:t>vertebrates.</w:t>
      </w:r>
      <w:r>
        <w:t xml:space="preserve">    </w:t>
      </w:r>
      <w:r>
        <w:rPr>
          <w:b/>
          <w:bCs/>
        </w:rPr>
        <w:t>Storage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7"/>
        </w:rPr>
        <w:t>:</w:t>
      </w:r>
      <w:r>
        <w:rPr>
          <w:b/>
          <w:bCs/>
          <w:spacing w:val="23"/>
          <w:w w:val="101"/>
        </w:rPr>
        <w:t xml:space="preserve"> </w:t>
      </w:r>
      <w:r>
        <w:t>Store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-20°C. </w:t>
      </w:r>
      <w:r>
        <w:t>Avoid</w:t>
      </w:r>
      <w:r>
        <w:rPr>
          <w:spacing w:val="7"/>
        </w:rPr>
        <w:t xml:space="preserve"> </w:t>
      </w:r>
      <w:r>
        <w:t xml:space="preserve">freeze </w:t>
      </w:r>
      <w:r>
        <w:rPr>
          <w:spacing w:val="12"/>
        </w:rPr>
        <w:t xml:space="preserve">/ </w:t>
      </w:r>
      <w:r>
        <w:t>thaw</w:t>
      </w:r>
      <w:r>
        <w:rPr>
          <w:spacing w:val="12"/>
        </w:rPr>
        <w:t xml:space="preserve"> </w:t>
      </w:r>
      <w:r>
        <w:t>cycles</w:t>
      </w:r>
    </w:p>
    <w:p w14:paraId="2E7EEE3C">
      <w:pPr>
        <w:pStyle w:val="2"/>
        <w:spacing w:before="43" w:line="313" w:lineRule="auto"/>
        <w:ind w:left="516" w:right="4990" w:firstLine="10"/>
      </w:pPr>
    </w:p>
    <w:p w14:paraId="4869CCA1">
      <w:pPr>
        <w:spacing w:line="268" w:lineRule="auto"/>
        <w:rPr>
          <w:rFonts w:ascii="Arial"/>
          <w:sz w:val="21"/>
        </w:rPr>
      </w:pPr>
    </w:p>
    <w:p w14:paraId="36FA4533">
      <w:pPr>
        <w:spacing w:line="268" w:lineRule="auto"/>
        <w:rPr>
          <w:rFonts w:ascii="Arial"/>
          <w:sz w:val="21"/>
        </w:rPr>
      </w:pPr>
    </w:p>
    <w:p w14:paraId="75F5A7B9">
      <w:pPr>
        <w:spacing w:before="1" w:line="56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6C47B2AD">
      <w:pPr>
        <w:spacing w:before="183" w:line="207" w:lineRule="auto"/>
        <w:ind w:left="194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 research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c or therapeutic applications.</w:t>
      </w:r>
    </w:p>
    <w:p w14:paraId="0DE6CBD1">
      <w:pPr>
        <w:spacing w:line="204" w:lineRule="exact"/>
      </w:pPr>
    </w:p>
    <w:p w14:paraId="6F036FA8">
      <w:pPr>
        <w:spacing w:line="204" w:lineRule="exact"/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0292BBD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 w14:paraId="34E37BBA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060AB1B1">
      <w:pPr>
        <w:pStyle w:val="2"/>
        <w:spacing w:before="26" w:line="216" w:lineRule="auto"/>
        <w:ind w:left="103" w:right="2067" w:hanging="103"/>
        <w:rPr>
          <w:sz w:val="15"/>
          <w:szCs w:val="15"/>
        </w:rPr>
      </w:pPr>
      <w:bookmarkStart w:id="0" w:name="_GoBack"/>
      <w:bookmarkEnd w:id="0"/>
    </w:p>
    <w:sectPr>
      <w:type w:val="continuous"/>
      <w:pgSz w:w="12240" w:h="15840"/>
      <w:pgMar w:top="799" w:right="1091" w:bottom="0" w:left="1694" w:header="0" w:footer="0" w:gutter="0"/>
      <w:cols w:equalWidth="0" w:num="2">
        <w:col w:w="4672" w:space="100"/>
        <w:col w:w="46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D039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</Words>
  <Characters>1081</Characters>
  <TotalTime>0</TotalTime>
  <ScaleCrop>false</ScaleCrop>
  <LinksUpToDate>false</LinksUpToDate>
  <CharactersWithSpaces>1273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2011-10-01T23:29:00Z</dcterms:created>
  <dc:creator>MW Maven</dc:creator>
  <cp:lastModifiedBy>周亿福</cp:lastModifiedBy>
  <dcterms:modified xsi:type="dcterms:W3CDTF">2025-08-12T08:41:08Z</dcterms:modified>
  <dc:title>Microsoft Word - Active Rab35 26922.doc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2025-08-12T16:39:27Z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9E7E704238BA4E829F969AB6E91E9858_12</vt:lpwstr>
  </property>
</Properties>
</file>