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324BC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76275" cy="629920"/>
            <wp:effectExtent l="0" t="0" r="9525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536EB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01FFADB0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Ras</w:t>
      </w:r>
    </w:p>
    <w:p w14:paraId="58149AE5">
      <w:pPr>
        <w:pStyle w:val="2"/>
        <w:spacing w:before="221" w:line="198" w:lineRule="auto"/>
        <w:ind w:left="523"/>
        <w:rPr>
          <w:b w:val="0"/>
          <w:bCs w:val="0"/>
        </w:rPr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26909</w:t>
      </w:r>
    </w:p>
    <w:p w14:paraId="529929C9">
      <w:pPr>
        <w:pStyle w:val="2"/>
        <w:spacing w:before="117" w:line="195" w:lineRule="auto"/>
        <w:ind w:left="523"/>
      </w:pPr>
      <w:r>
        <w:rPr>
          <w:b/>
          <w:bCs/>
          <w:spacing w:val="3"/>
        </w:rPr>
        <w:t>Gene Symbol: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3"/>
        </w:rPr>
        <w:t>RAS</w:t>
      </w:r>
    </w:p>
    <w:p w14:paraId="7AB6FFC9">
      <w:pPr>
        <w:pStyle w:val="2"/>
        <w:spacing w:before="111" w:line="198" w:lineRule="auto"/>
        <w:ind w:left="518"/>
      </w:pPr>
      <w:r>
        <w:pict>
          <v:shape id="_x0000_s1027" o:spid="_x0000_s1027" style="position:absolute;left:0pt;margin-left:0.35pt;margin-top:23.55pt;height:0.75pt;width:449.15pt;z-index:251659264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  <w:r>
        <w:rPr>
          <w:b/>
          <w:bCs/>
          <w:spacing w:val="3"/>
        </w:rPr>
        <w:t xml:space="preserve">Description: </w:t>
      </w:r>
      <w:r>
        <w:rPr>
          <w:spacing w:val="3"/>
        </w:rPr>
        <w:t>Anti-Active Ras Mouse Monoclonal</w:t>
      </w:r>
      <w:r>
        <w:rPr>
          <w:spacing w:val="9"/>
        </w:rPr>
        <w:t xml:space="preserve"> </w:t>
      </w:r>
      <w:r>
        <w:rPr>
          <w:spacing w:val="3"/>
        </w:rPr>
        <w:t>Antibody</w:t>
      </w:r>
    </w:p>
    <w:p w14:paraId="1F02D39A">
      <w:pPr>
        <w:spacing w:before="130"/>
      </w:pPr>
    </w:p>
    <w:p w14:paraId="70746B2C">
      <w:pPr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1AC878FB">
      <w:pPr>
        <w:pStyle w:val="2"/>
        <w:spacing w:before="36" w:line="305" w:lineRule="auto"/>
        <w:ind w:left="522" w:right="453" w:hanging="2"/>
      </w:pPr>
      <w:r>
        <w:rPr>
          <w:b/>
          <w:bCs/>
        </w:rPr>
        <w:t>Background</w:t>
      </w:r>
      <w:r>
        <w:rPr>
          <w:b/>
          <w:bCs/>
          <w:spacing w:val="10"/>
        </w:rPr>
        <w:t>:</w:t>
      </w:r>
      <w:r>
        <w:rPr>
          <w:b/>
          <w:bCs/>
          <w:spacing w:val="15"/>
          <w:w w:val="101"/>
        </w:rPr>
        <w:t xml:space="preserve"> </w:t>
      </w:r>
      <w:r>
        <w:t>Small</w:t>
      </w:r>
      <w:r>
        <w:rPr>
          <w:spacing w:val="10"/>
        </w:rPr>
        <w:t xml:space="preserve"> </w:t>
      </w:r>
      <w:r>
        <w:t>GTPases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super</w:t>
      </w:r>
      <w:r>
        <w:rPr>
          <w:spacing w:val="10"/>
        </w:rPr>
        <w:t>-</w:t>
      </w:r>
      <w:r>
        <w:t>family of</w:t>
      </w:r>
      <w:r>
        <w:rPr>
          <w:spacing w:val="-14"/>
        </w:rPr>
        <w:t xml:space="preserve"> </w:t>
      </w:r>
      <w:r>
        <w:t>cellular</w:t>
      </w:r>
      <w:r>
        <w:rPr>
          <w:spacing w:val="10"/>
        </w:rPr>
        <w:t xml:space="preserve"> </w:t>
      </w:r>
      <w:r>
        <w:t>signaling</w:t>
      </w:r>
      <w:r>
        <w:rPr>
          <w:spacing w:val="10"/>
        </w:rPr>
        <w:t xml:space="preserve"> </w:t>
      </w:r>
      <w:r>
        <w:t>regulators</w:t>
      </w:r>
      <w:r>
        <w:rPr>
          <w:spacing w:val="10"/>
        </w:rPr>
        <w:t xml:space="preserve">.    </w:t>
      </w:r>
      <w:r>
        <w:t>Ras</w:t>
      </w:r>
      <w:r>
        <w:rPr>
          <w:spacing w:val="10"/>
        </w:rPr>
        <w:t xml:space="preserve"> </w:t>
      </w:r>
      <w:r>
        <w:t>belongs</w:t>
      </w:r>
      <w:r>
        <w:rPr>
          <w:spacing w:val="10"/>
        </w:rPr>
        <w:t xml:space="preserve"> </w:t>
      </w:r>
      <w:r>
        <w:t>to</w:t>
      </w:r>
    </w:p>
    <w:p w14:paraId="6ECB7A2A">
      <w:pPr>
        <w:pStyle w:val="2"/>
        <w:spacing w:before="31" w:line="314" w:lineRule="auto"/>
        <w:ind w:left="515" w:right="306" w:firstLine="2"/>
      </w:pPr>
      <w:r>
        <w:rPr>
          <w:spacing w:val="3"/>
        </w:rPr>
        <w:t>the Ras sub-family of</w:t>
      </w:r>
      <w:r>
        <w:rPr>
          <w:spacing w:val="2"/>
        </w:rPr>
        <w:t xml:space="preserve"> </w:t>
      </w:r>
      <w:r>
        <w:rPr>
          <w:spacing w:val="3"/>
        </w:rPr>
        <w:t>GTPases that regulate cell</w:t>
      </w:r>
      <w:r>
        <w:t xml:space="preserve">   </w:t>
      </w:r>
      <w:r>
        <w:rPr>
          <w:spacing w:val="3"/>
        </w:rPr>
        <w:t>proliferation, cell motility, an</w:t>
      </w:r>
      <w:r>
        <w:rPr>
          <w:spacing w:val="2"/>
        </w:rPr>
        <w:t>d gene transcription.</w:t>
      </w:r>
      <w:r>
        <w:t xml:space="preserve"> GTP</w:t>
      </w:r>
      <w:r>
        <w:rPr>
          <w:spacing w:val="-7"/>
        </w:rPr>
        <w:t xml:space="preserve"> </w:t>
      </w:r>
      <w:r>
        <w:t>binding</w:t>
      </w:r>
      <w:r>
        <w:rPr>
          <w:spacing w:val="11"/>
        </w:rPr>
        <w:t xml:space="preserve"> </w:t>
      </w:r>
      <w:r>
        <w:t>increases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activity</w:t>
      </w:r>
      <w:r>
        <w:rPr>
          <w:spacing w:val="11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Ras</w:t>
      </w:r>
      <w:r>
        <w:rPr>
          <w:spacing w:val="11"/>
        </w:rPr>
        <w:t xml:space="preserve">, </w:t>
      </w:r>
      <w:r>
        <w:t>and</w:t>
      </w:r>
      <w:r>
        <w:rPr>
          <w:spacing w:val="11"/>
        </w:rPr>
        <w:t xml:space="preserve"> </w:t>
      </w:r>
      <w:r>
        <w:t>the  hydrolysis</w:t>
      </w:r>
      <w:r>
        <w:rPr>
          <w:spacing w:val="10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GTP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GDP</w:t>
      </w:r>
      <w:r>
        <w:rPr>
          <w:spacing w:val="-8"/>
        </w:rPr>
        <w:t xml:space="preserve"> </w:t>
      </w:r>
      <w:r>
        <w:t>renders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inactive</w:t>
      </w:r>
      <w:r>
        <w:rPr>
          <w:spacing w:val="10"/>
        </w:rPr>
        <w:t>.</w:t>
      </w:r>
    </w:p>
    <w:p w14:paraId="793D9878">
      <w:pPr>
        <w:pStyle w:val="2"/>
        <w:spacing w:before="29" w:line="198" w:lineRule="auto"/>
        <w:ind w:left="522"/>
      </w:pPr>
      <w:r>
        <w:t>GTP</w:t>
      </w:r>
      <w:r>
        <w:rPr>
          <w:spacing w:val="6"/>
        </w:rPr>
        <w:t xml:space="preserve"> </w:t>
      </w:r>
      <w:r>
        <w:t>hydrolysis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aided</w:t>
      </w:r>
      <w:r>
        <w:rPr>
          <w:spacing w:val="6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GTPase</w:t>
      </w:r>
      <w:r>
        <w:rPr>
          <w:spacing w:val="6"/>
        </w:rPr>
        <w:t xml:space="preserve"> </w:t>
      </w:r>
      <w:r>
        <w:t>activating</w:t>
      </w:r>
    </w:p>
    <w:p w14:paraId="7F3A3265">
      <w:pPr>
        <w:pStyle w:val="2"/>
        <w:spacing w:before="113" w:line="305" w:lineRule="auto"/>
        <w:ind w:left="521" w:right="353" w:hanging="6"/>
      </w:pPr>
      <w:r>
        <w:t>proteins</w:t>
      </w:r>
      <w:r>
        <w:rPr>
          <w:spacing w:val="8"/>
        </w:rPr>
        <w:t xml:space="preserve"> (</w:t>
      </w:r>
      <w:r>
        <w:t>GAPs</w:t>
      </w:r>
      <w:r>
        <w:rPr>
          <w:spacing w:val="8"/>
        </w:rPr>
        <w:t xml:space="preserve">), </w:t>
      </w:r>
      <w:r>
        <w:t>while</w:t>
      </w:r>
      <w:r>
        <w:rPr>
          <w:spacing w:val="8"/>
        </w:rPr>
        <w:t xml:space="preserve"> </w:t>
      </w:r>
      <w:r>
        <w:t>exchange</w:t>
      </w:r>
      <w:r>
        <w:rPr>
          <w:spacing w:val="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GDP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GTP is</w:t>
      </w:r>
      <w:r>
        <w:rPr>
          <w:spacing w:val="10"/>
        </w:rPr>
        <w:t xml:space="preserve"> </w:t>
      </w:r>
      <w:r>
        <w:t>facilitated</w:t>
      </w:r>
      <w:r>
        <w:rPr>
          <w:spacing w:val="10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guanine</w:t>
      </w:r>
      <w:r>
        <w:rPr>
          <w:spacing w:val="10"/>
        </w:rPr>
        <w:t xml:space="preserve"> </w:t>
      </w:r>
      <w:r>
        <w:t>nucleotide</w:t>
      </w:r>
      <w:r>
        <w:rPr>
          <w:spacing w:val="10"/>
        </w:rPr>
        <w:t xml:space="preserve"> </w:t>
      </w:r>
      <w:r>
        <w:t>exchange</w:t>
      </w:r>
    </w:p>
    <w:p w14:paraId="5BC782C0">
      <w:pPr>
        <w:pStyle w:val="2"/>
        <w:spacing w:before="32" w:line="199" w:lineRule="auto"/>
        <w:ind w:left="523"/>
      </w:pPr>
      <w:r>
        <w:t>factors</w:t>
      </w:r>
      <w:r>
        <w:rPr>
          <w:spacing w:val="6"/>
        </w:rPr>
        <w:t xml:space="preserve"> (</w:t>
      </w:r>
      <w:r>
        <w:t>GEFs</w:t>
      </w:r>
      <w:r>
        <w:rPr>
          <w:spacing w:val="6"/>
        </w:rPr>
        <w:t>).</w:t>
      </w:r>
    </w:p>
    <w:p w14:paraId="2F6DFA45">
      <w:pPr>
        <w:pStyle w:val="2"/>
        <w:spacing w:before="111" w:line="322" w:lineRule="auto"/>
        <w:ind w:left="522" w:right="343" w:hanging="3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Recombinant full l</w:t>
      </w:r>
      <w:r>
        <w:rPr>
          <w:spacing w:val="3"/>
        </w:rPr>
        <w:t>ength protein of</w:t>
      </w:r>
      <w:r>
        <w:t xml:space="preserve"> </w:t>
      </w:r>
      <w:r>
        <w:rPr>
          <w:spacing w:val="2"/>
        </w:rPr>
        <w:t>active H-Ras</w:t>
      </w:r>
    </w:p>
    <w:p w14:paraId="397EC8DC">
      <w:pPr>
        <w:pStyle w:val="2"/>
        <w:spacing w:before="1" w:line="324" w:lineRule="auto"/>
        <w:ind w:left="519" w:right="1925" w:firstLine="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 xml:space="preserve">IHC </w:t>
      </w:r>
      <w:r>
        <w:rPr>
          <w:b/>
          <w:bCs/>
          <w:spacing w:val="3"/>
        </w:rPr>
        <w:t>Recommended dilutions:</w:t>
      </w:r>
    </w:p>
    <w:p w14:paraId="0D4DAADE">
      <w:pPr>
        <w:pStyle w:val="2"/>
        <w:spacing w:line="302" w:lineRule="auto"/>
        <w:ind w:left="523" w:right="1216" w:firstLine="15"/>
      </w:pPr>
      <w:r>
        <w:rPr>
          <w:spacing w:val="5"/>
        </w:rPr>
        <w:t>1</w:t>
      </w:r>
      <w:r>
        <w:rPr>
          <w:spacing w:val="16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μ</w:t>
      </w:r>
      <w:r>
        <w:t>g</w:t>
      </w:r>
      <w:r>
        <w:rPr>
          <w:spacing w:val="5"/>
        </w:rPr>
        <w:t xml:space="preserve"> </w:t>
      </w:r>
      <w:r>
        <w:t>for</w:t>
      </w:r>
      <w:r>
        <w:rPr>
          <w:spacing w:val="23"/>
          <w:w w:val="101"/>
        </w:rPr>
        <w:t xml:space="preserve"> </w:t>
      </w:r>
      <w:r>
        <w:rPr>
          <w:spacing w:val="5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9"/>
        </w:rPr>
        <w:t xml:space="preserve"> </w:t>
      </w:r>
      <w:r>
        <w:t>cellular</w:t>
      </w:r>
      <w:r>
        <w:rPr>
          <w:spacing w:val="5"/>
        </w:rPr>
        <w:t xml:space="preserve"> </w:t>
      </w:r>
      <w:r>
        <w:t xml:space="preserve">proteins </w:t>
      </w: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5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>ml</w:t>
      </w:r>
    </w:p>
    <w:p w14:paraId="377E325D">
      <w:pPr>
        <w:pStyle w:val="2"/>
        <w:spacing w:before="32" w:line="241" w:lineRule="auto"/>
        <w:ind w:left="520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4B2B8F95">
      <w:pPr>
        <w:pStyle w:val="2"/>
        <w:spacing w:before="74" w:line="198" w:lineRule="auto"/>
        <w:ind w:left="523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</w:p>
    <w:p w14:paraId="5348DEA2">
      <w:pPr>
        <w:pStyle w:val="2"/>
        <w:spacing w:before="113" w:line="198" w:lineRule="auto"/>
        <w:ind w:left="519"/>
      </w:pP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37D28399">
      <w:pPr>
        <w:pStyle w:val="2"/>
        <w:spacing w:before="115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73E2B1EF">
      <w:pPr>
        <w:pStyle w:val="2"/>
        <w:spacing w:before="112" w:line="309" w:lineRule="auto"/>
        <w:ind w:left="525" w:right="2963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1552A638">
      <w:pPr>
        <w:pStyle w:val="2"/>
        <w:spacing w:before="22" w:line="241" w:lineRule="auto"/>
        <w:ind w:left="519"/>
      </w:pPr>
      <w:r>
        <w:rPr>
          <w:spacing w:val="2"/>
        </w:rPr>
        <w:t>Preservative: no</w:t>
      </w:r>
    </w:p>
    <w:p w14:paraId="2A827979">
      <w:pPr>
        <w:pStyle w:val="2"/>
        <w:spacing w:before="28" w:line="315" w:lineRule="auto"/>
        <w:ind w:left="522" w:right="469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25"/>
          <w:w w:val="101"/>
          <w:position w:val="8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8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777E33BE">
      <w:pPr>
        <w:pStyle w:val="2"/>
        <w:spacing w:before="37" w:line="198" w:lineRule="auto"/>
        <w:ind w:left="526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Ras antib</w:t>
      </w:r>
      <w:r>
        <w:rPr>
          <w:spacing w:val="2"/>
        </w:rPr>
        <w:t>ody</w:t>
      </w:r>
    </w:p>
    <w:p w14:paraId="2534D43A">
      <w:pPr>
        <w:pStyle w:val="2"/>
        <w:spacing w:before="112" w:line="322" w:lineRule="auto"/>
        <w:ind w:left="517" w:right="348"/>
      </w:pPr>
      <w:r>
        <w:t>recognizes</w:t>
      </w:r>
      <w:r>
        <w:rPr>
          <w:spacing w:val="12"/>
        </w:rPr>
        <w:t xml:space="preserve"> </w:t>
      </w:r>
      <w:r>
        <w:t>active</w:t>
      </w:r>
      <w:r>
        <w:rPr>
          <w:spacing w:val="12"/>
        </w:rPr>
        <w:t xml:space="preserve"> </w:t>
      </w:r>
      <w:r>
        <w:t>H</w:t>
      </w:r>
      <w:r>
        <w:rPr>
          <w:spacing w:val="12"/>
        </w:rPr>
        <w:t>-</w:t>
      </w:r>
      <w:r>
        <w:t>Ras</w:t>
      </w:r>
      <w:r>
        <w:rPr>
          <w:spacing w:val="12"/>
        </w:rPr>
        <w:t>, N-</w:t>
      </w:r>
      <w:r>
        <w:t>Ras</w:t>
      </w:r>
      <w:r>
        <w:rPr>
          <w:spacing w:val="12"/>
        </w:rPr>
        <w:t xml:space="preserve">, </w:t>
      </w:r>
      <w:r>
        <w:t>and</w:t>
      </w:r>
      <w:r>
        <w:rPr>
          <w:spacing w:val="12"/>
        </w:rPr>
        <w:t xml:space="preserve"> </w:t>
      </w:r>
      <w:r>
        <w:t>K</w:t>
      </w:r>
      <w:r>
        <w:rPr>
          <w:spacing w:val="12"/>
        </w:rPr>
        <w:t>-</w:t>
      </w:r>
      <w:r>
        <w:t>Ras</w:t>
      </w:r>
      <w:r>
        <w:rPr>
          <w:spacing w:val="12"/>
        </w:rPr>
        <w:t xml:space="preserve"> </w:t>
      </w:r>
      <w:r>
        <w:t>from</w:t>
      </w:r>
      <w:r>
        <w:rPr>
          <w:spacing w:val="3"/>
        </w:rPr>
        <w:t xml:space="preserve"> vertebrates.</w:t>
      </w:r>
    </w:p>
    <w:p w14:paraId="63BD1E65">
      <w:pPr>
        <w:pStyle w:val="2"/>
        <w:spacing w:before="1" w:line="307" w:lineRule="auto"/>
        <w:ind w:left="523" w:right="818" w:firstLine="2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1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 freeze</w:t>
      </w:r>
      <w:r>
        <w:rPr>
          <w:spacing w:val="13"/>
        </w:rPr>
        <w:t xml:space="preserve"> / </w:t>
      </w:r>
      <w:r>
        <w:t>thaw</w:t>
      </w:r>
      <w:r>
        <w:rPr>
          <w:spacing w:val="13"/>
        </w:rPr>
        <w:t xml:space="preserve"> </w:t>
      </w:r>
      <w:r>
        <w:t>cycles</w:t>
      </w:r>
    </w:p>
    <w:p w14:paraId="76A59326">
      <w:pPr>
        <w:spacing w:line="30" w:lineRule="exact"/>
      </w:pPr>
    </w:p>
    <w:p w14:paraId="1E32B0F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12D11F2">
      <w:pPr>
        <w:spacing w:line="276" w:lineRule="auto"/>
        <w:rPr>
          <w:rFonts w:ascii="Arial"/>
          <w:sz w:val="21"/>
        </w:rPr>
      </w:pPr>
    </w:p>
    <w:p w14:paraId="68963B5E">
      <w:pPr>
        <w:pStyle w:val="2"/>
        <w:spacing w:before="55" w:line="195" w:lineRule="auto"/>
        <w:ind w:left="3"/>
      </w:pPr>
      <w:r>
        <w:rPr>
          <w:b/>
          <w:bCs/>
          <w:spacing w:val="3"/>
        </w:rPr>
        <w:t xml:space="preserve">Immunoprecipitation and Western </w:t>
      </w:r>
      <w:r>
        <w:rPr>
          <w:b/>
          <w:bCs/>
          <w:spacing w:val="2"/>
        </w:rPr>
        <w:t>blot:</w:t>
      </w:r>
    </w:p>
    <w:p w14:paraId="757DCC9C">
      <w:pPr>
        <w:spacing w:line="324" w:lineRule="auto"/>
        <w:rPr>
          <w:rFonts w:ascii="Arial"/>
          <w:sz w:val="21"/>
        </w:rPr>
      </w:pPr>
    </w:p>
    <w:p w14:paraId="119B0F1B">
      <w:pPr>
        <w:spacing w:before="1" w:line="4980" w:lineRule="exact"/>
      </w:pPr>
      <w:r>
        <w:rPr>
          <w:position w:val="-99"/>
        </w:rPr>
        <w:drawing>
          <wp:inline distT="0" distB="0" distL="0" distR="0">
            <wp:extent cx="1581785" cy="31623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1911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251F">
      <w:pPr>
        <w:spacing w:line="319" w:lineRule="auto"/>
        <w:rPr>
          <w:rFonts w:ascii="Arial"/>
          <w:sz w:val="21"/>
        </w:rPr>
      </w:pPr>
    </w:p>
    <w:p w14:paraId="614D7B69">
      <w:pPr>
        <w:pStyle w:val="2"/>
        <w:spacing w:before="55" w:line="198" w:lineRule="auto"/>
        <w:ind w:left="4"/>
      </w:pPr>
      <w:r>
        <w:rPr>
          <w:spacing w:val="3"/>
        </w:rPr>
        <w:t>IP/WB analysis of</w:t>
      </w:r>
      <w:r>
        <w:rPr>
          <w:spacing w:val="-2"/>
        </w:rPr>
        <w:t xml:space="preserve"> </w:t>
      </w:r>
      <w:r>
        <w:rPr>
          <w:spacing w:val="3"/>
        </w:rPr>
        <w:t>active Ras protein. Purified</w:t>
      </w:r>
    </w:p>
    <w:p w14:paraId="1B6406B3">
      <w:pPr>
        <w:pStyle w:val="2"/>
        <w:spacing w:before="112" w:line="314" w:lineRule="auto"/>
        <w:ind w:left="1" w:right="722"/>
      </w:pPr>
      <w:r>
        <w:rPr>
          <w:spacing w:val="3"/>
        </w:rPr>
        <w:t>recombinant Ras proteins were loaded with GDP</w:t>
      </w:r>
      <w:r>
        <w:rPr>
          <w:spacing w:val="8"/>
        </w:rPr>
        <w:t xml:space="preserve"> </w:t>
      </w:r>
      <w:r>
        <w:rPr>
          <w:spacing w:val="6"/>
        </w:rPr>
        <w:t>(</w:t>
      </w:r>
      <w:r>
        <w:t>lane</w:t>
      </w:r>
      <w:r>
        <w:rPr>
          <w:spacing w:val="24"/>
          <w:w w:val="101"/>
        </w:rPr>
        <w:t xml:space="preserve"> </w:t>
      </w:r>
      <w:r>
        <w:rPr>
          <w:spacing w:val="6"/>
        </w:rPr>
        <w:t xml:space="preserve">1) </w:t>
      </w:r>
      <w:r>
        <w:t>or</w:t>
      </w:r>
      <w:r>
        <w:rPr>
          <w:spacing w:val="6"/>
        </w:rPr>
        <w:t xml:space="preserve"> </w:t>
      </w:r>
      <w:r>
        <w:t>GTP</w:t>
      </w:r>
      <w:r>
        <w:rPr>
          <w:rFonts w:ascii="Arial" w:hAnsi="Arial" w:eastAsia="Arial" w:cs="Arial"/>
          <w:spacing w:val="6"/>
        </w:rPr>
        <w:t>γ</w:t>
      </w:r>
      <w:r>
        <w:rPr>
          <w:spacing w:val="6"/>
        </w:rPr>
        <w:t>S (</w:t>
      </w:r>
      <w:r>
        <w:t>lane</w:t>
      </w:r>
      <w:r>
        <w:rPr>
          <w:spacing w:val="6"/>
        </w:rPr>
        <w:t xml:space="preserve"> 2). </w:t>
      </w:r>
      <w:r>
        <w:t>These</w:t>
      </w:r>
      <w:r>
        <w:rPr>
          <w:spacing w:val="6"/>
        </w:rPr>
        <w:t xml:space="preserve"> </w:t>
      </w:r>
      <w:r>
        <w:t>proteins</w:t>
      </w:r>
      <w:r>
        <w:rPr>
          <w:spacing w:val="6"/>
        </w:rPr>
        <w:t xml:space="preserve"> </w:t>
      </w:r>
      <w:r>
        <w:t xml:space="preserve">were   </w:t>
      </w:r>
      <w:r>
        <w:rPr>
          <w:spacing w:val="3"/>
        </w:rPr>
        <w:t>immunoprecipitated with anti-active Ras mouse</w:t>
      </w:r>
      <w:r>
        <w:rPr>
          <w:spacing w:val="2"/>
        </w:rPr>
        <w:t xml:space="preserve">   </w:t>
      </w:r>
      <w:r>
        <w:t>monoclonal</w:t>
      </w:r>
      <w:r>
        <w:rPr>
          <w:spacing w:val="7"/>
        </w:rPr>
        <w:t xml:space="preserve"> </w:t>
      </w:r>
      <w:r>
        <w:t>antibody</w:t>
      </w:r>
      <w:r>
        <w:rPr>
          <w:spacing w:val="7"/>
        </w:rPr>
        <w:t xml:space="preserve"> (</w:t>
      </w:r>
      <w:r>
        <w:t>Cat</w:t>
      </w:r>
      <w:r>
        <w:rPr>
          <w:spacing w:val="7"/>
        </w:rPr>
        <w:t xml:space="preserve">. # 26909).    </w:t>
      </w:r>
      <w:r>
        <w:t>After</w:t>
      </w:r>
    </w:p>
    <w:p w14:paraId="78493867">
      <w:pPr>
        <w:pStyle w:val="2"/>
        <w:spacing w:before="30" w:line="305" w:lineRule="auto"/>
        <w:ind w:left="7" w:right="671" w:firstLine="5"/>
      </w:pPr>
      <w:r>
        <w:rPr>
          <w:spacing w:val="3"/>
        </w:rPr>
        <w:t>SDS/PAGE, the membrane f</w:t>
      </w:r>
      <w:r>
        <w:rPr>
          <w:spacing w:val="2"/>
        </w:rPr>
        <w:t>ilter was probed with</w:t>
      </w:r>
      <w:r>
        <w:t xml:space="preserve"> anti</w:t>
      </w:r>
      <w:r>
        <w:rPr>
          <w:spacing w:val="14"/>
        </w:rPr>
        <w:t>-</w:t>
      </w:r>
      <w:r>
        <w:t>Ras</w:t>
      </w:r>
      <w:r>
        <w:rPr>
          <w:spacing w:val="14"/>
        </w:rPr>
        <w:t xml:space="preserve"> </w:t>
      </w:r>
      <w:r>
        <w:t>mouse</w:t>
      </w:r>
      <w:r>
        <w:rPr>
          <w:spacing w:val="14"/>
        </w:rPr>
        <w:t xml:space="preserve"> </w:t>
      </w:r>
      <w:r>
        <w:t>monoclonal</w:t>
      </w:r>
      <w:r>
        <w:rPr>
          <w:spacing w:val="14"/>
        </w:rPr>
        <w:t xml:space="preserve"> </w:t>
      </w:r>
      <w:r>
        <w:t>antibody</w:t>
      </w:r>
      <w:r>
        <w:rPr>
          <w:spacing w:val="14"/>
        </w:rPr>
        <w:t xml:space="preserve"> (</w:t>
      </w:r>
      <w:r>
        <w:t>Cat</w:t>
      </w:r>
      <w:r>
        <w:rPr>
          <w:spacing w:val="14"/>
        </w:rPr>
        <w:t>. #</w:t>
      </w:r>
    </w:p>
    <w:p w14:paraId="03B32965">
      <w:pPr>
        <w:pStyle w:val="2"/>
        <w:spacing w:before="29" w:line="199" w:lineRule="auto"/>
        <w:ind w:left="4"/>
      </w:pPr>
      <w:r>
        <w:rPr>
          <w:spacing w:val="5"/>
        </w:rPr>
        <w:t>26014).</w:t>
      </w:r>
    </w:p>
    <w:p w14:paraId="366059D6">
      <w:pPr>
        <w:spacing w:line="199" w:lineRule="auto"/>
        <w:sectPr>
          <w:type w:val="continuous"/>
          <w:pgSz w:w="12240" w:h="15840"/>
          <w:pgMar w:top="799" w:right="1091" w:bottom="0" w:left="1694" w:header="0" w:footer="0" w:gutter="0"/>
          <w:cols w:equalWidth="0" w:num="2">
            <w:col w:w="4760" w:space="100"/>
            <w:col w:w="4594"/>
          </w:cols>
        </w:sectPr>
      </w:pPr>
    </w:p>
    <w:p w14:paraId="0ED4CC78">
      <w:pPr>
        <w:spacing w:line="247" w:lineRule="auto"/>
        <w:rPr>
          <w:rFonts w:ascii="Arial"/>
          <w:sz w:val="21"/>
        </w:rPr>
      </w:pPr>
    </w:p>
    <w:p w14:paraId="3A1BDF02">
      <w:pPr>
        <w:spacing w:line="248" w:lineRule="auto"/>
        <w:rPr>
          <w:rFonts w:ascii="Arial"/>
          <w:sz w:val="21"/>
        </w:rPr>
      </w:pPr>
    </w:p>
    <w:p w14:paraId="4DD3300D">
      <w:pPr>
        <w:spacing w:line="57" w:lineRule="exact"/>
        <w:ind w:firstLine="7"/>
      </w:pPr>
      <w:r>
        <w:rPr>
          <w:position w:val="-1"/>
        </w:rPr>
        <w:pict>
          <v:shape id="_x0000_s1028" o:spid="_x0000_s1028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14181ACA">
      <w:pPr>
        <w:spacing w:before="182" w:line="207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4"/>
          <w:w w:val="102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</w:t>
      </w:r>
      <w:r>
        <w:rPr>
          <w:rFonts w:ascii="Arial" w:hAnsi="Arial" w:eastAsia="Arial" w:cs="Arial"/>
          <w:b/>
          <w:bCs/>
          <w:spacing w:val="1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diagnostic or therapeutic applications.</w:t>
      </w:r>
    </w:p>
    <w:p w14:paraId="748617A1">
      <w:pPr>
        <w:spacing w:line="204" w:lineRule="exact"/>
      </w:pPr>
    </w:p>
    <w:p w14:paraId="0B4BDEF3">
      <w:pPr>
        <w:spacing w:line="204" w:lineRule="exact"/>
        <w:sectPr>
          <w:type w:val="continuous"/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0B3EC49F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  <w:bookmarkStart w:id="0" w:name="_GoBack"/>
      <w:bookmarkEnd w:id="0"/>
    </w:p>
    <w:p w14:paraId="5BAA5EC3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p w14:paraId="1039D07A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p w14:paraId="7F165F53">
      <w:pPr>
        <w:pStyle w:val="2"/>
        <w:spacing w:before="26" w:line="216" w:lineRule="auto"/>
        <w:ind w:left="123" w:right="2036" w:hanging="123"/>
        <w:rPr>
          <w:sz w:val="15"/>
          <w:szCs w:val="15"/>
        </w:rPr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77" w:space="100"/>
        <w:col w:w="467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A339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236</Words>
  <Characters>1426</Characters>
  <TotalTime>0</TotalTime>
  <ScaleCrop>false</ScaleCrop>
  <LinksUpToDate>false</LinksUpToDate>
  <CharactersWithSpaces>1647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2010-08-30T10:06:00Z</dcterms:created>
  <dc:creator>don wu</dc:creator>
  <cp:lastModifiedBy>周亿福</cp:lastModifiedBy>
  <dcterms:modified xsi:type="dcterms:W3CDTF">2025-08-12T07:35:53Z</dcterms:modified>
  <dc:title>Microsoft Word - Ras-GTP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2025-08-12T15:34:43Z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DB059A358C6C45618BC4633BEE387B4A_12</vt:lpwstr>
  </property>
</Properties>
</file>